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F8BD" w14:textId="77777777" w:rsidR="003B66E1" w:rsidRPr="00074A75" w:rsidRDefault="00AA6CBE" w:rsidP="008D57F6">
      <w:pPr>
        <w:pStyle w:val="NoSpacing"/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Cobham</w:t>
      </w:r>
      <w:proofErr w:type="spellEnd"/>
      <w:r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D57F6"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D</w:t>
      </w:r>
      <w:r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eploys</w:t>
      </w:r>
      <w:r w:rsidR="007C28B3"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73000"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DDC-I’s </w:t>
      </w:r>
      <w:proofErr w:type="spellStart"/>
      <w:r w:rsidR="00573000"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Deos</w:t>
      </w:r>
      <w:proofErr w:type="spellEnd"/>
      <w:r w:rsidR="00573000"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Safety-Critical RTOS</w:t>
      </w:r>
      <w:r w:rsidR="007C28B3"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in its</w:t>
      </w:r>
    </w:p>
    <w:p w14:paraId="40C14673" w14:textId="77777777" w:rsidR="00573000" w:rsidRPr="00074A75" w:rsidRDefault="00573000" w:rsidP="00573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RT-7000</w:t>
      </w:r>
      <w:r w:rsidR="003B66E1"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PMR</w:t>
      </w:r>
      <w:r w:rsidRPr="00074A75">
        <w:rPr>
          <w:rStyle w:val="Emphasis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Airborne VHF/UHF AM-FM Tactical Radio</w:t>
      </w:r>
    </w:p>
    <w:p w14:paraId="51B870CF" w14:textId="77777777" w:rsidR="00802361" w:rsidRPr="00074A75" w:rsidRDefault="00802361" w:rsidP="008023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2BCC9688" w14:textId="5D5438F6" w:rsidR="00802361" w:rsidRPr="00DD4FB9" w:rsidRDefault="00802361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D4FB9"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Phoenix, AZ – </w:t>
      </w:r>
      <w:r w:rsidR="00340242"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February 5</w:t>
      </w:r>
      <w:bookmarkStart w:id="0" w:name="_GoBack"/>
      <w:bookmarkEnd w:id="0"/>
      <w:r w:rsidR="003B66E1" w:rsidRPr="00DD4FB9"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E90560" w:rsidRPr="00DD4FB9"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2018</w:t>
      </w:r>
      <w:r w:rsidRPr="00DD4FB9"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DD4FB9">
        <w:rPr>
          <w:rFonts w:ascii="Arial" w:hAnsi="Arial" w:cs="Arial"/>
          <w:color w:val="000000" w:themeColor="text1"/>
          <w:sz w:val="22"/>
          <w:szCs w:val="22"/>
        </w:rPr>
        <w:t>  DDC-I, a leading supplier of software and professional services for mission- and safety-critical applications</w:t>
      </w:r>
      <w:r w:rsidR="008D57F6" w:rsidRPr="00DD4FB9">
        <w:rPr>
          <w:rFonts w:ascii="Arial" w:hAnsi="Arial" w:cs="Arial"/>
          <w:color w:val="000000" w:themeColor="text1"/>
          <w:sz w:val="22"/>
          <w:szCs w:val="22"/>
        </w:rPr>
        <w:t>,</w:t>
      </w:r>
      <w:r w:rsidR="006B1828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4FB9">
        <w:rPr>
          <w:rFonts w:ascii="Arial" w:hAnsi="Arial" w:cs="Arial"/>
          <w:color w:val="000000" w:themeColor="text1"/>
          <w:sz w:val="22"/>
          <w:szCs w:val="22"/>
        </w:rPr>
        <w:t>today announced</w:t>
      </w:r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 xml:space="preserve"> that its Deos</w:t>
      </w:r>
      <w:r w:rsidR="00837673" w:rsidRPr="00DD4FB9">
        <w:rPr>
          <w:rFonts w:ascii="Arial" w:hAnsi="Arial" w:cs="Arial"/>
          <w:color w:val="000000" w:themeColor="text1"/>
          <w:sz w:val="22"/>
          <w:szCs w:val="22"/>
        </w:rPr>
        <w:t xml:space="preserve"> DO-178C</w:t>
      </w:r>
      <w:r w:rsidR="0004610B" w:rsidRPr="00DD4FB9">
        <w:rPr>
          <w:rFonts w:ascii="Arial" w:hAnsi="Arial" w:cs="Arial"/>
          <w:color w:val="000000" w:themeColor="text1"/>
          <w:sz w:val="22"/>
          <w:szCs w:val="22"/>
        </w:rPr>
        <w:t xml:space="preserve"> certifiable</w:t>
      </w:r>
      <w:r w:rsidR="00837673" w:rsidRPr="00DD4FB9">
        <w:rPr>
          <w:rFonts w:ascii="Arial" w:hAnsi="Arial" w:cs="Arial"/>
          <w:color w:val="000000" w:themeColor="text1"/>
          <w:sz w:val="22"/>
          <w:szCs w:val="22"/>
        </w:rPr>
        <w:t xml:space="preserve"> real-ti</w:t>
      </w:r>
      <w:r w:rsidR="005B2739" w:rsidRPr="00DD4FB9">
        <w:rPr>
          <w:rFonts w:ascii="Arial" w:hAnsi="Arial" w:cs="Arial"/>
          <w:color w:val="000000" w:themeColor="text1"/>
          <w:sz w:val="22"/>
          <w:szCs w:val="22"/>
        </w:rPr>
        <w:t>me operating system</w:t>
      </w:r>
      <w:r w:rsidR="00A560AC" w:rsidRPr="00DD4FB9">
        <w:rPr>
          <w:rFonts w:ascii="Arial" w:hAnsi="Arial" w:cs="Arial"/>
          <w:color w:val="000000" w:themeColor="text1"/>
          <w:sz w:val="22"/>
          <w:szCs w:val="22"/>
        </w:rPr>
        <w:t xml:space="preserve"> has been</w:t>
      </w:r>
      <w:r w:rsidR="007C28B3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60AC" w:rsidRPr="00DD4FB9">
        <w:rPr>
          <w:rFonts w:ascii="Arial" w:hAnsi="Arial" w:cs="Arial"/>
          <w:color w:val="000000" w:themeColor="text1"/>
          <w:sz w:val="22"/>
          <w:szCs w:val="22"/>
        </w:rPr>
        <w:t xml:space="preserve">deployed </w:t>
      </w:r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 xml:space="preserve">by </w:t>
      </w:r>
      <w:proofErr w:type="spellStart"/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>Cobham</w:t>
      </w:r>
      <w:proofErr w:type="spellEnd"/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010B" w:rsidRPr="00DD4FB9">
        <w:rPr>
          <w:rFonts w:ascii="Arial" w:hAnsi="Arial" w:cs="Arial"/>
          <w:color w:val="000000" w:themeColor="text1"/>
          <w:sz w:val="22"/>
          <w:szCs w:val="22"/>
        </w:rPr>
        <w:t>Aerospace Communications</w:t>
      </w:r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 xml:space="preserve"> in the company’s RT-7000</w:t>
      </w:r>
      <w:r w:rsidR="00FA07C7" w:rsidRPr="00DD4FB9">
        <w:rPr>
          <w:rFonts w:ascii="Arial" w:hAnsi="Arial" w:cs="Arial"/>
          <w:color w:val="000000" w:themeColor="text1"/>
          <w:sz w:val="22"/>
          <w:szCs w:val="22"/>
        </w:rPr>
        <w:t>PM</w:t>
      </w:r>
      <w:r w:rsidR="003B66E1" w:rsidRPr="00DD4FB9">
        <w:rPr>
          <w:rFonts w:ascii="Arial" w:hAnsi="Arial" w:cs="Arial"/>
          <w:color w:val="000000" w:themeColor="text1"/>
          <w:sz w:val="22"/>
          <w:szCs w:val="22"/>
        </w:rPr>
        <w:t>R</w:t>
      </w:r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 xml:space="preserve"> airborne VHF/UHF </w:t>
      </w:r>
      <w:r w:rsidR="003B66E1" w:rsidRPr="00DD4FB9">
        <w:rPr>
          <w:rFonts w:ascii="Arial" w:hAnsi="Arial" w:cs="Arial"/>
          <w:color w:val="000000" w:themeColor="text1"/>
          <w:sz w:val="22"/>
          <w:szCs w:val="22"/>
        </w:rPr>
        <w:t xml:space="preserve">panel-mount </w:t>
      </w:r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 xml:space="preserve">tactical radio.  </w:t>
      </w:r>
      <w:r w:rsidR="005B2739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2B7B75F" w14:textId="77777777" w:rsidR="006B1828" w:rsidRPr="00DD4FB9" w:rsidRDefault="006B1828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D029ACB" w14:textId="77777777" w:rsidR="002C52D9" w:rsidRPr="00074A75" w:rsidRDefault="00802361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D4FB9">
        <w:rPr>
          <w:rFonts w:ascii="Arial" w:hAnsi="Arial" w:cs="Arial"/>
          <w:color w:val="000000" w:themeColor="text1"/>
          <w:sz w:val="22"/>
          <w:szCs w:val="22"/>
        </w:rPr>
        <w:t>“</w:t>
      </w:r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 xml:space="preserve">We’re </w:t>
      </w:r>
      <w:r w:rsidR="00AA6CBE" w:rsidRPr="00DD4FB9">
        <w:rPr>
          <w:rFonts w:ascii="Arial" w:hAnsi="Arial" w:cs="Arial"/>
          <w:color w:val="000000" w:themeColor="text1"/>
          <w:sz w:val="22"/>
          <w:szCs w:val="22"/>
        </w:rPr>
        <w:t xml:space="preserve">pleased that </w:t>
      </w:r>
      <w:proofErr w:type="spellStart"/>
      <w:r w:rsidR="00AA6CBE" w:rsidRPr="00DD4FB9">
        <w:rPr>
          <w:rFonts w:ascii="Arial" w:hAnsi="Arial" w:cs="Arial"/>
          <w:color w:val="000000" w:themeColor="text1"/>
          <w:sz w:val="22"/>
          <w:szCs w:val="22"/>
        </w:rPr>
        <w:t>Cobham</w:t>
      </w:r>
      <w:proofErr w:type="spellEnd"/>
      <w:r w:rsidR="00AA6CBE" w:rsidRPr="00DD4FB9">
        <w:rPr>
          <w:rFonts w:ascii="Arial" w:hAnsi="Arial" w:cs="Arial"/>
          <w:color w:val="000000" w:themeColor="text1"/>
          <w:sz w:val="22"/>
          <w:szCs w:val="22"/>
        </w:rPr>
        <w:t xml:space="preserve"> has deployed</w:t>
      </w:r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>Deos</w:t>
      </w:r>
      <w:proofErr w:type="spellEnd"/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6CBE" w:rsidRPr="00DD4FB9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>the s</w:t>
      </w:r>
      <w:r w:rsidR="00DF239C" w:rsidRPr="00DD4FB9">
        <w:rPr>
          <w:rFonts w:ascii="Arial" w:hAnsi="Arial" w:cs="Arial"/>
          <w:color w:val="000000" w:themeColor="text1"/>
          <w:sz w:val="22"/>
          <w:szCs w:val="22"/>
        </w:rPr>
        <w:t xml:space="preserve">afety-critical RTOS platform </w:t>
      </w:r>
      <w:r w:rsidR="008D57F6" w:rsidRPr="00DD4FB9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573000" w:rsidRPr="00DD4FB9">
        <w:rPr>
          <w:rFonts w:ascii="Arial" w:hAnsi="Arial" w:cs="Arial"/>
          <w:color w:val="000000" w:themeColor="text1"/>
          <w:sz w:val="22"/>
          <w:szCs w:val="22"/>
        </w:rPr>
        <w:t xml:space="preserve">its </w:t>
      </w:r>
      <w:r w:rsidR="00AA6CBE" w:rsidRPr="00DD4FB9">
        <w:rPr>
          <w:rFonts w:ascii="Arial" w:hAnsi="Arial" w:cs="Arial"/>
          <w:color w:val="000000" w:themeColor="text1"/>
          <w:sz w:val="22"/>
          <w:szCs w:val="22"/>
        </w:rPr>
        <w:t>new best-in-class airborne tactical radio</w:t>
      </w:r>
      <w:r w:rsidRPr="00DD4FB9">
        <w:rPr>
          <w:rFonts w:ascii="Arial" w:hAnsi="Arial" w:cs="Arial"/>
          <w:color w:val="000000" w:themeColor="text1"/>
          <w:sz w:val="22"/>
          <w:szCs w:val="22"/>
        </w:rPr>
        <w:t>,” said Greg Rose, vice president of marketing and product management at DDC-I. “</w:t>
      </w:r>
      <w:r w:rsidR="007C28B3" w:rsidRPr="00DD4FB9">
        <w:rPr>
          <w:rFonts w:ascii="Arial" w:hAnsi="Arial" w:cs="Arial"/>
          <w:color w:val="000000" w:themeColor="text1"/>
          <w:sz w:val="22"/>
          <w:szCs w:val="22"/>
        </w:rPr>
        <w:t>Our field proven</w:t>
      </w:r>
      <w:r w:rsidR="00FA07C7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4903" w:rsidRPr="00DD4FB9">
        <w:rPr>
          <w:rFonts w:ascii="Arial" w:hAnsi="Arial" w:cs="Arial"/>
          <w:color w:val="000000" w:themeColor="text1"/>
          <w:sz w:val="22"/>
          <w:szCs w:val="22"/>
        </w:rPr>
        <w:t xml:space="preserve">RTOS </w:t>
      </w:r>
      <w:r w:rsidR="00FA07C7" w:rsidRPr="00DD4FB9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AA6CBE" w:rsidRPr="00DD4FB9">
        <w:rPr>
          <w:rFonts w:ascii="Arial" w:hAnsi="Arial" w:cs="Arial"/>
          <w:color w:val="000000" w:themeColor="text1"/>
          <w:sz w:val="22"/>
          <w:szCs w:val="22"/>
        </w:rPr>
        <w:t xml:space="preserve">its </w:t>
      </w:r>
      <w:r w:rsidR="00FA07C7" w:rsidRPr="00DD4FB9">
        <w:rPr>
          <w:rFonts w:ascii="Arial" w:hAnsi="Arial" w:cs="Arial"/>
          <w:color w:val="000000" w:themeColor="text1"/>
          <w:sz w:val="22"/>
          <w:szCs w:val="22"/>
        </w:rPr>
        <w:t>extensive DO-178</w:t>
      </w:r>
      <w:r w:rsidR="00AA6CBE" w:rsidRPr="00DD4FB9">
        <w:rPr>
          <w:rFonts w:ascii="Arial" w:hAnsi="Arial" w:cs="Arial"/>
          <w:color w:val="000000" w:themeColor="text1"/>
          <w:sz w:val="22"/>
          <w:szCs w:val="22"/>
        </w:rPr>
        <w:t xml:space="preserve"> certifiable</w:t>
      </w:r>
      <w:r w:rsidR="00FA07C7" w:rsidRPr="00DD4FB9">
        <w:rPr>
          <w:rFonts w:ascii="Arial" w:hAnsi="Arial" w:cs="Arial"/>
          <w:color w:val="000000" w:themeColor="text1"/>
          <w:sz w:val="22"/>
          <w:szCs w:val="22"/>
        </w:rPr>
        <w:t xml:space="preserve"> avionics pedigree </w:t>
      </w:r>
      <w:r w:rsidR="00AA6CBE" w:rsidRPr="00DD4FB9">
        <w:rPr>
          <w:rFonts w:ascii="Arial" w:hAnsi="Arial" w:cs="Arial"/>
          <w:color w:val="000000" w:themeColor="text1"/>
          <w:sz w:val="22"/>
          <w:szCs w:val="22"/>
        </w:rPr>
        <w:t>provide the</w:t>
      </w:r>
      <w:r w:rsidR="007C28B3" w:rsidRPr="00DD4FB9">
        <w:rPr>
          <w:rFonts w:ascii="Arial" w:hAnsi="Arial" w:cs="Arial"/>
          <w:color w:val="000000" w:themeColor="text1"/>
          <w:sz w:val="22"/>
          <w:szCs w:val="22"/>
        </w:rPr>
        <w:t xml:space="preserve"> perfect software foundation</w:t>
      </w:r>
      <w:r w:rsidR="007F4903" w:rsidRPr="00DD4FB9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proofErr w:type="spellStart"/>
      <w:r w:rsidR="00393349" w:rsidRPr="00DD4FB9">
        <w:rPr>
          <w:rFonts w:ascii="Arial" w:hAnsi="Arial" w:cs="Arial"/>
          <w:color w:val="000000" w:themeColor="text1"/>
          <w:sz w:val="22"/>
          <w:szCs w:val="22"/>
        </w:rPr>
        <w:t>Cobham’s</w:t>
      </w:r>
      <w:proofErr w:type="spellEnd"/>
      <w:r w:rsidR="00393349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6CBE" w:rsidRPr="00DD4FB9">
        <w:rPr>
          <w:rFonts w:ascii="Arial" w:hAnsi="Arial" w:cs="Arial"/>
          <w:color w:val="000000" w:themeColor="text1"/>
          <w:sz w:val="22"/>
          <w:szCs w:val="22"/>
        </w:rPr>
        <w:t>new</w:t>
      </w:r>
      <w:r w:rsidR="00FA07C7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4903" w:rsidRPr="00DD4FB9">
        <w:rPr>
          <w:rFonts w:ascii="Arial" w:hAnsi="Arial" w:cs="Arial"/>
          <w:color w:val="000000" w:themeColor="text1"/>
          <w:sz w:val="22"/>
          <w:szCs w:val="22"/>
        </w:rPr>
        <w:t>s</w:t>
      </w:r>
      <w:r w:rsidR="00AA6CBE" w:rsidRPr="00074A75">
        <w:rPr>
          <w:rFonts w:ascii="Arial" w:hAnsi="Arial" w:cs="Arial"/>
          <w:color w:val="000000" w:themeColor="text1"/>
          <w:sz w:val="22"/>
          <w:szCs w:val="22"/>
        </w:rPr>
        <w:t xml:space="preserve">oftware-defined </w:t>
      </w:r>
      <w:r w:rsidR="007F4903" w:rsidRPr="00074A75">
        <w:rPr>
          <w:rFonts w:ascii="Arial" w:hAnsi="Arial" w:cs="Arial"/>
          <w:color w:val="000000" w:themeColor="text1"/>
          <w:sz w:val="22"/>
          <w:szCs w:val="22"/>
        </w:rPr>
        <w:t>radio</w:t>
      </w:r>
      <w:r w:rsidR="00FA07C7" w:rsidRPr="00074A75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27F92B13" w14:textId="77777777" w:rsidR="00DD4FB9" w:rsidRPr="00074A75" w:rsidRDefault="00DD4FB9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CF63CC4" w14:textId="77777777" w:rsidR="00577CA5" w:rsidRPr="00074A75" w:rsidRDefault="005E5FCA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74A75">
        <w:rPr>
          <w:rFonts w:ascii="Arial" w:hAnsi="Arial" w:cs="Arial"/>
          <w:iCs/>
          <w:color w:val="000000" w:themeColor="text1"/>
          <w:sz w:val="22"/>
          <w:szCs w:val="22"/>
        </w:rPr>
        <w:t>Cobham’s</w:t>
      </w:r>
      <w:proofErr w:type="spellEnd"/>
      <w:r w:rsidRPr="00074A75">
        <w:rPr>
          <w:rFonts w:ascii="Arial" w:hAnsi="Arial" w:cs="Arial"/>
          <w:iCs/>
          <w:color w:val="000000" w:themeColor="text1"/>
          <w:sz w:val="22"/>
          <w:szCs w:val="22"/>
        </w:rPr>
        <w:t xml:space="preserve"> RT-7000PMR (Panel Mount Radio) supports the full spectrum of airborne VHF and UHF, AM/FM communications from 29.7 MHz to 960 MHz, with up to three (3) embedded and individual transceivers, providing the equivalent capability of three (3) individual radios in one compact form factor.</w:t>
      </w:r>
      <w:r w:rsidR="00DD4FB9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7CA5" w:rsidRPr="00DD4FB9">
        <w:rPr>
          <w:rFonts w:ascii="Arial" w:hAnsi="Arial" w:cs="Arial"/>
          <w:color w:val="000000" w:themeColor="text1"/>
          <w:sz w:val="22"/>
          <w:szCs w:val="22"/>
        </w:rPr>
        <w:t>Each radio can perform P25 conventional digital modulation over the full VHF and UHF spectrum. With the addition of Motorola APX-8000 based transceiver modules, the RT-7000 can cover any requirements for P25 trunking, including Phase 2 trunking and Motorola-proprietary radio network features.</w:t>
      </w:r>
    </w:p>
    <w:p w14:paraId="2D85DBE8" w14:textId="77777777" w:rsidR="00DD4FB9" w:rsidRPr="00074A75" w:rsidRDefault="00DD4FB9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</w:pPr>
    </w:p>
    <w:p w14:paraId="03522FAC" w14:textId="77777777" w:rsidR="00A77ECD" w:rsidRPr="00074A75" w:rsidRDefault="00577CA5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D4FB9">
        <w:rPr>
          <w:rFonts w:ascii="Arial" w:hAnsi="Arial" w:cs="Arial"/>
          <w:color w:val="000000" w:themeColor="text1"/>
          <w:sz w:val="22"/>
          <w:szCs w:val="22"/>
        </w:rPr>
        <w:t>T</w:t>
      </w:r>
      <w:r w:rsidR="00660E28" w:rsidRPr="00DD4FB9">
        <w:rPr>
          <w:rFonts w:ascii="Arial" w:hAnsi="Arial" w:cs="Arial"/>
          <w:color w:val="000000" w:themeColor="text1"/>
          <w:sz w:val="22"/>
          <w:szCs w:val="22"/>
        </w:rPr>
        <w:t>he RT-7000</w:t>
      </w:r>
      <w:r w:rsidRPr="00DD4FB9">
        <w:rPr>
          <w:rFonts w:ascii="Arial" w:hAnsi="Arial" w:cs="Arial"/>
          <w:color w:val="000000" w:themeColor="text1"/>
          <w:sz w:val="22"/>
          <w:szCs w:val="22"/>
        </w:rPr>
        <w:t>PMR</w:t>
      </w:r>
      <w:r w:rsidR="00660E28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7000" w:rsidRPr="00074A75">
        <w:rPr>
          <w:rFonts w:ascii="Arial" w:hAnsi="Arial" w:cs="Arial"/>
          <w:color w:val="000000" w:themeColor="text1"/>
          <w:sz w:val="22"/>
          <w:szCs w:val="22"/>
        </w:rPr>
        <w:t xml:space="preserve">features </w:t>
      </w:r>
      <w:r w:rsidR="00A77ECD" w:rsidRPr="00074A75">
        <w:rPr>
          <w:rFonts w:ascii="Arial" w:hAnsi="Arial" w:cs="Arial"/>
          <w:color w:val="000000" w:themeColor="text1"/>
          <w:sz w:val="22"/>
          <w:szCs w:val="22"/>
        </w:rPr>
        <w:t xml:space="preserve">front panel-programmability with up to 3000 preset channels, programmable scan groups, </w:t>
      </w:r>
      <w:r w:rsidR="00AE7000" w:rsidRPr="00074A75">
        <w:rPr>
          <w:rFonts w:ascii="Arial" w:hAnsi="Arial" w:cs="Arial"/>
          <w:color w:val="000000" w:themeColor="text1"/>
          <w:sz w:val="22"/>
          <w:szCs w:val="22"/>
        </w:rPr>
        <w:t>m</w:t>
      </w:r>
      <w:r w:rsidR="00172FC6" w:rsidRPr="00074A75">
        <w:rPr>
          <w:rFonts w:ascii="Arial" w:hAnsi="Arial" w:cs="Arial"/>
          <w:color w:val="000000" w:themeColor="text1"/>
          <w:sz w:val="22"/>
          <w:szCs w:val="22"/>
        </w:rPr>
        <w:t>ulti-key FIPS-140-2 encryption</w:t>
      </w:r>
      <w:r w:rsidR="00AE7000" w:rsidRPr="00074A75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660E28" w:rsidRPr="00DD4FB9">
        <w:rPr>
          <w:rFonts w:ascii="Arial" w:hAnsi="Arial" w:cs="Arial"/>
          <w:color w:val="000000" w:themeColor="text1"/>
          <w:sz w:val="22"/>
          <w:szCs w:val="22"/>
        </w:rPr>
        <w:t>a b</w:t>
      </w:r>
      <w:r w:rsidR="0018524E" w:rsidRPr="00DD4FB9">
        <w:rPr>
          <w:rFonts w:ascii="Arial" w:hAnsi="Arial" w:cs="Arial"/>
          <w:color w:val="000000" w:themeColor="text1"/>
          <w:sz w:val="22"/>
          <w:szCs w:val="22"/>
        </w:rPr>
        <w:t>est-in-class multi-color NVIS Green</w:t>
      </w:r>
      <w:r w:rsidR="00833A19" w:rsidRPr="00DD4F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524E" w:rsidRPr="00DD4FB9">
        <w:rPr>
          <w:rFonts w:ascii="Arial" w:hAnsi="Arial" w:cs="Arial"/>
          <w:color w:val="000000" w:themeColor="text1"/>
          <w:sz w:val="22"/>
          <w:szCs w:val="22"/>
        </w:rPr>
        <w:t>B</w:t>
      </w:r>
      <w:r w:rsidR="00833A19" w:rsidRPr="005A09FC">
        <w:rPr>
          <w:rFonts w:ascii="Arial" w:hAnsi="Arial" w:cs="Arial"/>
          <w:color w:val="000000" w:themeColor="text1"/>
          <w:sz w:val="22"/>
          <w:szCs w:val="22"/>
        </w:rPr>
        <w:t>-</w:t>
      </w:r>
      <w:r w:rsidR="0018524E" w:rsidRPr="005A09FC">
        <w:rPr>
          <w:rFonts w:ascii="Arial" w:hAnsi="Arial" w:cs="Arial"/>
          <w:color w:val="000000" w:themeColor="text1"/>
          <w:sz w:val="22"/>
          <w:szCs w:val="22"/>
        </w:rPr>
        <w:t xml:space="preserve">compliant </w:t>
      </w:r>
      <w:r w:rsidR="00833A19" w:rsidRPr="00074A75">
        <w:rPr>
          <w:rFonts w:ascii="Arial" w:hAnsi="Arial" w:cs="Arial"/>
          <w:color w:val="000000" w:themeColor="text1"/>
          <w:sz w:val="22"/>
          <w:szCs w:val="22"/>
        </w:rPr>
        <w:t>touchscreen</w:t>
      </w:r>
      <w:r w:rsidR="008F5E07" w:rsidRPr="00074A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524E" w:rsidRPr="00074A75">
        <w:rPr>
          <w:rFonts w:ascii="Arial" w:hAnsi="Arial" w:cs="Arial"/>
          <w:color w:val="000000" w:themeColor="text1"/>
          <w:sz w:val="22"/>
          <w:szCs w:val="22"/>
        </w:rPr>
        <w:t>display</w:t>
      </w:r>
      <w:r w:rsidR="00660E28" w:rsidRPr="00074A75">
        <w:rPr>
          <w:rFonts w:ascii="Arial" w:hAnsi="Arial" w:cs="Arial"/>
          <w:color w:val="000000" w:themeColor="text1"/>
          <w:sz w:val="22"/>
          <w:szCs w:val="22"/>
        </w:rPr>
        <w:t>.</w:t>
      </w:r>
      <w:r w:rsidRPr="00074A75">
        <w:rPr>
          <w:rFonts w:ascii="Arial" w:hAnsi="Arial" w:cs="Arial"/>
          <w:color w:val="000000" w:themeColor="text1"/>
          <w:sz w:val="22"/>
          <w:szCs w:val="22"/>
        </w:rPr>
        <w:t xml:space="preserve"> Push-to-Talk facilitates on-the-fly connection of up to two external devices, including hand-held radios, mobile phones, and SATCOM handsets.</w:t>
      </w:r>
    </w:p>
    <w:p w14:paraId="02FB8B8A" w14:textId="77777777" w:rsidR="005A09FC" w:rsidRDefault="005A09FC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724ED81" w14:textId="77777777" w:rsidR="008D57F6" w:rsidRDefault="00DF239C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74A75">
        <w:rPr>
          <w:rFonts w:ascii="Arial" w:hAnsi="Arial" w:cs="Arial"/>
          <w:color w:val="000000" w:themeColor="text1"/>
          <w:sz w:val="22"/>
          <w:szCs w:val="22"/>
        </w:rPr>
        <w:t xml:space="preserve">DDC-I’s </w:t>
      </w:r>
      <w:proofErr w:type="spellStart"/>
      <w:r w:rsidR="00D665F4" w:rsidRPr="00074A75">
        <w:rPr>
          <w:rFonts w:ascii="Arial" w:hAnsi="Arial" w:cs="Arial"/>
          <w:color w:val="000000" w:themeColor="text1"/>
          <w:sz w:val="22"/>
          <w:szCs w:val="22"/>
        </w:rPr>
        <w:t>Deos</w:t>
      </w:r>
      <w:proofErr w:type="spellEnd"/>
      <w:r w:rsidR="00D665F4" w:rsidRPr="00074A75">
        <w:rPr>
          <w:rFonts w:ascii="Arial" w:hAnsi="Arial" w:cs="Arial"/>
          <w:color w:val="000000" w:themeColor="text1"/>
          <w:sz w:val="22"/>
          <w:szCs w:val="22"/>
        </w:rPr>
        <w:t xml:space="preserve"> is a field pro</w:t>
      </w:r>
      <w:r w:rsidRPr="00074A75">
        <w:rPr>
          <w:rFonts w:ascii="Arial" w:hAnsi="Arial" w:cs="Arial"/>
          <w:color w:val="000000" w:themeColor="text1"/>
          <w:sz w:val="22"/>
          <w:szCs w:val="22"/>
        </w:rPr>
        <w:t>ven, safety-critical,</w:t>
      </w:r>
      <w:r w:rsidR="00D665F4" w:rsidRPr="00074A75">
        <w:rPr>
          <w:rFonts w:ascii="Arial" w:hAnsi="Arial" w:cs="Arial"/>
          <w:color w:val="000000" w:themeColor="text1"/>
          <w:sz w:val="22"/>
          <w:szCs w:val="22"/>
        </w:rPr>
        <w:t xml:space="preserve"> avionics RTOS that </w:t>
      </w:r>
      <w:r w:rsidR="00C91F09" w:rsidRPr="00074A75">
        <w:rPr>
          <w:rFonts w:ascii="Arial" w:hAnsi="Arial" w:cs="Arial"/>
          <w:color w:val="000000" w:themeColor="text1"/>
          <w:sz w:val="22"/>
          <w:szCs w:val="22"/>
        </w:rPr>
        <w:t>has been utilized to host</w:t>
      </w:r>
      <w:r w:rsidR="00D665F4" w:rsidRPr="00074A75">
        <w:rPr>
          <w:rFonts w:ascii="Arial" w:hAnsi="Arial" w:cs="Arial"/>
          <w:color w:val="000000" w:themeColor="text1"/>
          <w:sz w:val="22"/>
          <w:szCs w:val="22"/>
        </w:rPr>
        <w:t xml:space="preserve"> a multitude of flight critical functions, such as air data computers, air data inertial reference units, cockpit video, displays and flight instrumentation, flight management syst</w:t>
      </w:r>
      <w:r w:rsidR="00C91F09" w:rsidRPr="00074A75">
        <w:rPr>
          <w:rFonts w:ascii="Arial" w:hAnsi="Arial" w:cs="Arial"/>
          <w:color w:val="000000" w:themeColor="text1"/>
          <w:sz w:val="22"/>
          <w:szCs w:val="22"/>
        </w:rPr>
        <w:t>ems,</w:t>
      </w:r>
      <w:r w:rsidR="00D665F4" w:rsidRPr="00074A75">
        <w:rPr>
          <w:rFonts w:ascii="Arial" w:hAnsi="Arial" w:cs="Arial"/>
          <w:color w:val="000000" w:themeColor="text1"/>
          <w:sz w:val="22"/>
          <w:szCs w:val="22"/>
        </w:rPr>
        <w:t xml:space="preserve"> engine management</w:t>
      </w:r>
      <w:r w:rsidR="00C91F09" w:rsidRPr="00074A75">
        <w:rPr>
          <w:rFonts w:ascii="Arial" w:hAnsi="Arial" w:cs="Arial"/>
          <w:color w:val="000000" w:themeColor="text1"/>
          <w:sz w:val="22"/>
          <w:szCs w:val="22"/>
        </w:rPr>
        <w:t>, and many more</w:t>
      </w:r>
      <w:r w:rsidR="00D665F4" w:rsidRPr="00074A75">
        <w:rPr>
          <w:rFonts w:ascii="Arial" w:hAnsi="Arial" w:cs="Arial"/>
          <w:color w:val="000000" w:themeColor="text1"/>
          <w:sz w:val="22"/>
          <w:szCs w:val="22"/>
        </w:rPr>
        <w:t xml:space="preserve">.  Built from the ground up for safety-critical applications, Deos </w:t>
      </w:r>
      <w:r w:rsidR="006A5389" w:rsidRPr="00074A75">
        <w:rPr>
          <w:rFonts w:ascii="Arial" w:hAnsi="Arial" w:cs="Arial"/>
          <w:color w:val="000000" w:themeColor="text1"/>
          <w:sz w:val="22"/>
          <w:szCs w:val="22"/>
        </w:rPr>
        <w:t>was first certified to DO-178 DAL A in</w:t>
      </w:r>
      <w:r w:rsidR="00D665F4" w:rsidRPr="00074A75">
        <w:rPr>
          <w:rFonts w:ascii="Arial" w:hAnsi="Arial" w:cs="Arial"/>
          <w:color w:val="000000" w:themeColor="text1"/>
          <w:sz w:val="22"/>
          <w:szCs w:val="22"/>
        </w:rPr>
        <w:t xml:space="preserve"> 1998, and is the only certifiable time- and space-partitioned COTS RTOS that has been created using RTCA DO-178, Level A processes from the very first day of its product development</w:t>
      </w:r>
      <w:r w:rsidR="00664C0A" w:rsidRPr="00074A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EB81319" w14:textId="77777777" w:rsidR="00DD4FB9" w:rsidRPr="00074A75" w:rsidRDefault="00DD4FB9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6C182DC" w14:textId="77777777" w:rsidR="00205B68" w:rsidRPr="00074A75" w:rsidRDefault="00D665F4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74A75">
        <w:rPr>
          <w:rFonts w:ascii="Arial" w:hAnsi="Arial" w:cs="Arial"/>
          <w:color w:val="000000" w:themeColor="text1"/>
          <w:sz w:val="22"/>
          <w:szCs w:val="22"/>
        </w:rPr>
        <w:t>Deos</w:t>
      </w:r>
      <w:proofErr w:type="spellEnd"/>
      <w:r w:rsidRPr="00074A75">
        <w:rPr>
          <w:rFonts w:ascii="Arial" w:hAnsi="Arial" w:cs="Arial"/>
          <w:color w:val="000000" w:themeColor="text1"/>
          <w:sz w:val="22"/>
          <w:szCs w:val="22"/>
        </w:rPr>
        <w:t xml:space="preserve"> features deterministic real-time response as well as time and space partitioning. Deos also features patented slack scheduling</w:t>
      </w:r>
      <w:r w:rsidR="006A5389" w:rsidRPr="00074A75">
        <w:rPr>
          <w:rFonts w:ascii="Arial" w:hAnsi="Arial" w:cs="Arial"/>
          <w:color w:val="000000" w:themeColor="text1"/>
          <w:sz w:val="22"/>
          <w:szCs w:val="22"/>
        </w:rPr>
        <w:t xml:space="preserve"> and cache partitioning</w:t>
      </w:r>
      <w:r w:rsidRPr="00074A75">
        <w:rPr>
          <w:rFonts w:ascii="Arial" w:hAnsi="Arial" w:cs="Arial"/>
          <w:color w:val="000000" w:themeColor="text1"/>
          <w:sz w:val="22"/>
          <w:szCs w:val="22"/>
        </w:rPr>
        <w:t xml:space="preserve">, which enables it to deliver higher CPU utilization than any other certifiable safety-critical COTS RTOS. Deos is supported on x86, ARM, and PowerPC microprocessors.  </w:t>
      </w:r>
    </w:p>
    <w:p w14:paraId="28C62550" w14:textId="77777777" w:rsidR="005A09FC" w:rsidRDefault="005A09FC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54923D69" w14:textId="77777777" w:rsidR="00802361" w:rsidRPr="00DD4FB9" w:rsidRDefault="00802361" w:rsidP="00DD4F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D4FB9"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About DDC-I, Inc.</w:t>
      </w:r>
      <w:r w:rsidRPr="00DD4FB9">
        <w:rPr>
          <w:rFonts w:ascii="Arial" w:hAnsi="Arial" w:cs="Arial"/>
          <w:color w:val="000000" w:themeColor="text1"/>
          <w:sz w:val="22"/>
          <w:szCs w:val="22"/>
        </w:rPr>
        <w:br/>
        <w:t>DDC-I, Inc. is a global supplier of real-time operating systems, software development tools, custom software development services, and legacy software system modernization solutions, with a primary</w:t>
      </w:r>
      <w:r w:rsidRPr="00074A75">
        <w:rPr>
          <w:rFonts w:ascii="Arial" w:hAnsi="Arial" w:cs="Arial"/>
          <w:color w:val="000000" w:themeColor="text1"/>
          <w:sz w:val="22"/>
          <w:szCs w:val="22"/>
        </w:rPr>
        <w:t xml:space="preserve"> focus on mission- and safety-critical applications. DDC-I’s customer base is an impressive “who’s who” in the commercial, military, aerospace, and safety-critical industries. DDC-I offers safety-critical real-time operating systems, compilers, integrated development environments and run-time systems for C, C++, Ada, and JOVIAL application development. For more information regarding DDC-I products, contact DDC-I at 4600 E. Shea Blvd, Phoenix, AZ 85028; phone (602) 275-7172; fax (602) 252-6054; </w:t>
      </w:r>
      <w:r w:rsidRPr="00DD4FB9">
        <w:rPr>
          <w:rFonts w:ascii="Arial" w:hAnsi="Arial" w:cs="Arial"/>
          <w:color w:val="000000" w:themeColor="text1"/>
          <w:sz w:val="22"/>
          <w:szCs w:val="22"/>
        </w:rPr>
        <w:t>email </w:t>
      </w:r>
      <w:hyperlink r:id="rId4" w:history="1">
        <w:r w:rsidRPr="00DD4FB9">
          <w:rPr>
            <w:rStyle w:val="Hyperlink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sales@ddci.com</w:t>
        </w:r>
      </w:hyperlink>
      <w:r w:rsidRPr="00DD4FB9">
        <w:rPr>
          <w:rFonts w:ascii="Arial" w:hAnsi="Arial" w:cs="Arial"/>
          <w:color w:val="000000" w:themeColor="text1"/>
          <w:sz w:val="22"/>
          <w:szCs w:val="22"/>
        </w:rPr>
        <w:t> or</w:t>
      </w:r>
      <w:r w:rsidR="00AA339F" w:rsidRPr="00DD4FB9">
        <w:rPr>
          <w:rFonts w:ascii="Arial" w:hAnsi="Arial" w:cs="Arial"/>
          <w:color w:val="000000" w:themeColor="text1"/>
          <w:sz w:val="22"/>
          <w:szCs w:val="22"/>
        </w:rPr>
        <w:t xml:space="preserve"> visit </w:t>
      </w:r>
      <w:hyperlink r:id="rId5" w:history="1">
        <w:r w:rsidR="00AA339F" w:rsidRPr="00DD4FB9">
          <w:rPr>
            <w:rStyle w:val="Hyperlink"/>
            <w:rFonts w:ascii="Arial" w:hAnsi="Arial" w:cs="Arial"/>
            <w:sz w:val="22"/>
            <w:szCs w:val="22"/>
          </w:rPr>
          <w:t>https://www.ddci.com/pr1801</w:t>
        </w:r>
      </w:hyperlink>
      <w:r w:rsidR="00AA339F" w:rsidRPr="00DD4F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4ACCB3" w14:textId="77777777" w:rsidR="00DB1739" w:rsidRPr="00DD4FB9" w:rsidRDefault="00DB1739">
      <w:pPr>
        <w:rPr>
          <w:rFonts w:ascii="Arial" w:hAnsi="Arial" w:cs="Arial"/>
        </w:rPr>
      </w:pPr>
    </w:p>
    <w:sectPr w:rsidR="00DB1739" w:rsidRPr="00DD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61"/>
    <w:rsid w:val="0002392A"/>
    <w:rsid w:val="0003656F"/>
    <w:rsid w:val="0004610B"/>
    <w:rsid w:val="00074A75"/>
    <w:rsid w:val="000B7AD2"/>
    <w:rsid w:val="00133846"/>
    <w:rsid w:val="00166A5B"/>
    <w:rsid w:val="00172FC6"/>
    <w:rsid w:val="0018524E"/>
    <w:rsid w:val="00205B68"/>
    <w:rsid w:val="002C52D9"/>
    <w:rsid w:val="003154A2"/>
    <w:rsid w:val="00340242"/>
    <w:rsid w:val="003624E2"/>
    <w:rsid w:val="003716C5"/>
    <w:rsid w:val="00393349"/>
    <w:rsid w:val="003A1904"/>
    <w:rsid w:val="003B66E1"/>
    <w:rsid w:val="004159CD"/>
    <w:rsid w:val="00440187"/>
    <w:rsid w:val="004428D7"/>
    <w:rsid w:val="004624AE"/>
    <w:rsid w:val="004A12FD"/>
    <w:rsid w:val="00504CB3"/>
    <w:rsid w:val="00520245"/>
    <w:rsid w:val="00550666"/>
    <w:rsid w:val="00573000"/>
    <w:rsid w:val="00577CA5"/>
    <w:rsid w:val="00597D8D"/>
    <w:rsid w:val="005A09FC"/>
    <w:rsid w:val="005B2739"/>
    <w:rsid w:val="005E5FCA"/>
    <w:rsid w:val="006503DA"/>
    <w:rsid w:val="00660E28"/>
    <w:rsid w:val="00664C0A"/>
    <w:rsid w:val="006A5389"/>
    <w:rsid w:val="006B1828"/>
    <w:rsid w:val="007C28B3"/>
    <w:rsid w:val="007D47B8"/>
    <w:rsid w:val="007E279E"/>
    <w:rsid w:val="007E3B77"/>
    <w:rsid w:val="007F4903"/>
    <w:rsid w:val="00802361"/>
    <w:rsid w:val="0081010B"/>
    <w:rsid w:val="0082501B"/>
    <w:rsid w:val="00833A19"/>
    <w:rsid w:val="00837673"/>
    <w:rsid w:val="008D57F6"/>
    <w:rsid w:val="008F39BC"/>
    <w:rsid w:val="008F5E07"/>
    <w:rsid w:val="00901BD1"/>
    <w:rsid w:val="0091376A"/>
    <w:rsid w:val="00941F08"/>
    <w:rsid w:val="0095072F"/>
    <w:rsid w:val="00996C5D"/>
    <w:rsid w:val="009E0BE0"/>
    <w:rsid w:val="009F27DB"/>
    <w:rsid w:val="00A365D8"/>
    <w:rsid w:val="00A50B0E"/>
    <w:rsid w:val="00A560AC"/>
    <w:rsid w:val="00A77ECD"/>
    <w:rsid w:val="00AA339F"/>
    <w:rsid w:val="00AA6CBE"/>
    <w:rsid w:val="00AE7000"/>
    <w:rsid w:val="00B0056F"/>
    <w:rsid w:val="00B56939"/>
    <w:rsid w:val="00C5527A"/>
    <w:rsid w:val="00C7403D"/>
    <w:rsid w:val="00C91F09"/>
    <w:rsid w:val="00C97D05"/>
    <w:rsid w:val="00D665F4"/>
    <w:rsid w:val="00DB1739"/>
    <w:rsid w:val="00DD4FB9"/>
    <w:rsid w:val="00DF239C"/>
    <w:rsid w:val="00E90560"/>
    <w:rsid w:val="00EF1E98"/>
    <w:rsid w:val="00F64043"/>
    <w:rsid w:val="00FA07C7"/>
    <w:rsid w:val="00FC58D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3EBA"/>
  <w15:docId w15:val="{37B9A809-D48E-4B1C-83FD-C135C937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2361"/>
    <w:rPr>
      <w:b/>
      <w:bCs/>
    </w:rPr>
  </w:style>
  <w:style w:type="character" w:styleId="Emphasis">
    <w:name w:val="Emphasis"/>
    <w:basedOn w:val="DefaultParagraphFont"/>
    <w:uiPriority w:val="20"/>
    <w:qFormat/>
    <w:rsid w:val="00802361"/>
    <w:rPr>
      <w:i/>
      <w:iCs/>
    </w:rPr>
  </w:style>
  <w:style w:type="character" w:styleId="Hyperlink">
    <w:name w:val="Hyperlink"/>
    <w:basedOn w:val="DefaultParagraphFont"/>
    <w:uiPriority w:val="99"/>
    <w:unhideWhenUsed/>
    <w:rsid w:val="00802361"/>
    <w:rPr>
      <w:color w:val="0000FF"/>
      <w:u w:val="single"/>
    </w:rPr>
  </w:style>
  <w:style w:type="paragraph" w:styleId="NoSpacing">
    <w:name w:val="No Spacing"/>
    <w:uiPriority w:val="1"/>
    <w:qFormat/>
    <w:rsid w:val="008D57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dci.com/pr1801" TargetMode="External"/><Relationship Id="rId4" Type="http://schemas.openxmlformats.org/officeDocument/2006/relationships/hyperlink" Target="mailto:sales@dd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Marrin,Michelle M</dc:creator>
  <cp:lastModifiedBy>wendy office new</cp:lastModifiedBy>
  <cp:revision>2</cp:revision>
  <dcterms:created xsi:type="dcterms:W3CDTF">2018-02-02T18:33:00Z</dcterms:created>
  <dcterms:modified xsi:type="dcterms:W3CDTF">2018-02-02T18:33:00Z</dcterms:modified>
</cp:coreProperties>
</file>